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DIAGNOSTIC ACCURACY OF EXERCISE ECHOCARDIOGRAPH</w:t>
      </w:r>
      <w:r w:rsidR="00963628">
        <w:rPr>
          <w:b/>
          <w:bCs/>
        </w:rPr>
        <w:t>Y</w:t>
      </w:r>
    </w:p>
    <w:p w:rsidR="00B921ED" w:rsidRPr="00963628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963628">
        <w:rPr>
          <w:b/>
          <w:bCs/>
          <w:u w:val="single"/>
        </w:rPr>
        <w:t>M</w:t>
      </w:r>
      <w:r w:rsidR="00963628" w:rsidRPr="00963628">
        <w:rPr>
          <w:b/>
          <w:bCs/>
          <w:u w:val="single"/>
        </w:rPr>
        <w:t>.</w:t>
      </w:r>
      <w:r w:rsidRPr="00963628">
        <w:rPr>
          <w:b/>
          <w:bCs/>
          <w:u w:val="single"/>
        </w:rPr>
        <w:t xml:space="preserve"> </w:t>
      </w:r>
      <w:proofErr w:type="spellStart"/>
      <w:r w:rsidRPr="00963628">
        <w:rPr>
          <w:b/>
          <w:bCs/>
          <w:u w:val="single"/>
        </w:rPr>
        <w:t>Prokudina</w:t>
      </w:r>
      <w:proofErr w:type="spellEnd"/>
      <w:r w:rsidRPr="00963628">
        <w:rPr>
          <w:b/>
          <w:bCs/>
          <w:u w:val="single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Federal Center of Heart, Blood and Endocrinology, </w:t>
      </w:r>
      <w:proofErr w:type="spellStart"/>
      <w:r>
        <w:rPr>
          <w:color w:val="000000"/>
        </w:rPr>
        <w:t>St.Petersburg</w:t>
      </w:r>
      <w:proofErr w:type="spellEnd"/>
      <w:r>
        <w:rPr>
          <w:color w:val="000000"/>
        </w:rPr>
        <w:t>, Russia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63628" w:rsidRDefault="00B921ED" w:rsidP="00963628">
      <w:pPr>
        <w:widowControl w:val="0"/>
        <w:autoSpaceDE w:val="0"/>
        <w:autoSpaceDN w:val="0"/>
        <w:adjustRightInd w:val="0"/>
        <w:jc w:val="both"/>
      </w:pPr>
      <w:r>
        <w:t>This presentation will des</w:t>
      </w:r>
      <w:r w:rsidR="00963628">
        <w:t xml:space="preserve">cribe the accuracy of exercise </w:t>
      </w:r>
      <w:r>
        <w:t xml:space="preserve">echocardiography (EE) for evaluation of coronary artery disease (CAD). Content will include analysis of the following diagnostic criteria (DC)of ischemia: typical angina, horizontal or down sloping ST depression </w:t>
      </w:r>
      <w:r w:rsidR="00963628">
        <w:t>more than</w:t>
      </w:r>
      <w:r>
        <w:t xml:space="preserve"> 1mm and the main DC for positive test-appearance new/worsening wall motion abnormalities (WMAs). Then we correlated our results with coronary angiography (CA). Also will be discussed the DC in the high-risk group of patients. 4500 patients underwent EE (mean age: 53</w:t>
      </w:r>
      <w:proofErr w:type="gramStart"/>
      <w:r>
        <w:t>,4</w:t>
      </w:r>
      <w:proofErr w:type="gramEnd"/>
      <w:r>
        <w:t>±0,4, 84% males). Test</w:t>
      </w:r>
      <w:r w:rsidR="00963628">
        <w:t xml:space="preserve"> was positive in 490 patients: </w:t>
      </w:r>
      <w:r>
        <w:t xml:space="preserve">118 patients (25,5%) had 3 criteria of ischemia; 229 people (49,5%) had 2 criteria - WMAs and typical angina or WMAs and EKG-changes; 116 patients (25%) had just WMAs and no angina and EKG-changes. 463 patients had a critically </w:t>
      </w:r>
      <w:proofErr w:type="spellStart"/>
      <w:r>
        <w:t>stenosed</w:t>
      </w:r>
      <w:proofErr w:type="spellEnd"/>
      <w:r>
        <w:t xml:space="preserve"> coronary artery: 41 patients (8,9%) had left main disease, 187 people (40,4%) – 3 vessel disease; 147 patients (31,7%)– 2 vessel disease; 129 patients – 1 vessel disease and 27 people had normal coronary arteries. 501 patients underwent CA. EE was 94% accurate for identifying patien</w:t>
      </w:r>
      <w:r w:rsidR="00963628">
        <w:t>ts with CAD. Also we have analyz</w:t>
      </w:r>
      <w:bookmarkStart w:id="0" w:name="_GoBack"/>
      <w:bookmarkEnd w:id="0"/>
      <w:r>
        <w:t>ed the group of patients with high-risk (330 people). 99 patients (30%) had 3 DC of ischemia; 160 people (48</w:t>
      </w:r>
      <w:proofErr w:type="gramStart"/>
      <w:r>
        <w:t>,5</w:t>
      </w:r>
      <w:proofErr w:type="gramEnd"/>
      <w:r>
        <w:t>%) had 2 DC - WMAs and typical angina or WMAs and EKG-changes; 71 patients (21,5%) had just WMAs and no angina and EKG-changes.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More than 20% high-risk patients had no typical angina and ST-segment depression on EKG during EE.  The study confirms that accuracy of EE is high and it is an excellent tool for evaluation of CAD.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63628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01FAC"/>
    <w:rsid w:val="00447B2F"/>
    <w:rsid w:val="00963628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3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2012-07-08T12:03:00Z</dcterms:created>
  <dcterms:modified xsi:type="dcterms:W3CDTF">2012-07-08T12:05:00Z</dcterms:modified>
</cp:coreProperties>
</file>